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25457" w14:textId="0FD7F407" w:rsidR="00317ADF" w:rsidRDefault="00317ADF" w:rsidP="00317ADF">
      <w:pPr>
        <w:pStyle w:val="ConsPlusNormal"/>
        <w:ind w:firstLine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17ADF">
        <w:rPr>
          <w:rFonts w:ascii="Times New Roman" w:hAnsi="Times New Roman" w:cs="Times New Roman"/>
          <w:b/>
          <w:caps/>
          <w:sz w:val="24"/>
          <w:szCs w:val="24"/>
        </w:rPr>
        <w:t>202</w:t>
      </w:r>
      <w:r w:rsidR="00B14ED7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317AD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E7B29">
        <w:rPr>
          <w:rFonts w:ascii="Times New Roman" w:hAnsi="Times New Roman" w:cs="Times New Roman"/>
          <w:b/>
          <w:caps/>
          <w:sz w:val="24"/>
          <w:szCs w:val="24"/>
        </w:rPr>
        <w:t>местные налоги и сборы</w:t>
      </w:r>
    </w:p>
    <w:p w14:paraId="0AFA7D67" w14:textId="77777777" w:rsidR="00317ADF" w:rsidRPr="006E7B29" w:rsidRDefault="00317ADF" w:rsidP="00317ADF">
      <w:pPr>
        <w:pStyle w:val="ConsPlusNormal"/>
        <w:ind w:firstLine="7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2D27F6A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Зарегистрировано в Национальном реестре правовых актов</w:t>
      </w:r>
    </w:p>
    <w:p w14:paraId="506EC545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Республики Беларусь 16 марта 2016 г. N 9/75461</w:t>
      </w:r>
    </w:p>
    <w:p w14:paraId="4492D802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fake-non-breaking-space"/>
        </w:rPr>
        <w:t> </w:t>
      </w:r>
    </w:p>
    <w:p w14:paraId="5075ACCD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172B4D">
        <w:rPr>
          <w:rStyle w:val="word-wrapper"/>
          <w:b/>
          <w:bCs/>
        </w:rPr>
        <w:t>РЕШЕНИЕ</w:t>
      </w:r>
      <w:r w:rsidRPr="00172B4D">
        <w:rPr>
          <w:rStyle w:val="h-normal"/>
          <w:b/>
          <w:bCs/>
        </w:rPr>
        <w:t> </w:t>
      </w:r>
      <w:r w:rsidRPr="00172B4D">
        <w:rPr>
          <w:rStyle w:val="word-wrapper"/>
          <w:b/>
          <w:bCs/>
        </w:rPr>
        <w:t>ДОБРУШСКОГО</w:t>
      </w:r>
      <w:r w:rsidRPr="00172B4D">
        <w:rPr>
          <w:rStyle w:val="h-normal"/>
          <w:b/>
          <w:bCs/>
        </w:rPr>
        <w:t> </w:t>
      </w:r>
      <w:r w:rsidRPr="00172B4D">
        <w:rPr>
          <w:rStyle w:val="word-wrapper"/>
          <w:b/>
          <w:bCs/>
        </w:rPr>
        <w:t>РАЙОННОГО</w:t>
      </w:r>
      <w:r w:rsidRPr="00172B4D">
        <w:rPr>
          <w:rStyle w:val="h-normal"/>
          <w:b/>
          <w:bCs/>
        </w:rPr>
        <w:t> </w:t>
      </w:r>
      <w:r w:rsidRPr="00172B4D">
        <w:rPr>
          <w:rStyle w:val="word-wrapper"/>
          <w:b/>
          <w:bCs/>
        </w:rPr>
        <w:t>СОВЕТА</w:t>
      </w:r>
      <w:r w:rsidRPr="00172B4D">
        <w:rPr>
          <w:rStyle w:val="h-normal"/>
          <w:b/>
          <w:bCs/>
        </w:rPr>
        <w:t> </w:t>
      </w:r>
      <w:r w:rsidRPr="00172B4D">
        <w:rPr>
          <w:rStyle w:val="word-wrapper"/>
          <w:b/>
          <w:bCs/>
        </w:rPr>
        <w:t>ДЕПУТАТОВ</w:t>
      </w:r>
    </w:p>
    <w:p w14:paraId="4D7319C6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172B4D">
        <w:rPr>
          <w:rStyle w:val="h-normal"/>
          <w:b/>
          <w:bCs/>
        </w:rPr>
        <w:t>1 марта 2016 г. N 101</w:t>
      </w:r>
    </w:p>
    <w:p w14:paraId="53B0B0F2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172B4D">
        <w:rPr>
          <w:rStyle w:val="fake-non-breaking-space"/>
          <w:b/>
          <w:bCs/>
        </w:rPr>
        <w:t> </w:t>
      </w:r>
    </w:p>
    <w:p w14:paraId="3C8122F5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  <w:rPr>
          <w:b/>
          <w:bCs/>
        </w:rPr>
      </w:pPr>
      <w:r w:rsidRPr="00172B4D">
        <w:rPr>
          <w:rStyle w:val="word-wrapper"/>
          <w:b/>
          <w:bCs/>
        </w:rPr>
        <w:t>ОБ УСТАНОВЛЕНИИ НА ТЕРРИТОРИИ ДОБРУШСКОГО РАЙОНА МЕСТНЫХ НАЛОГА И СБОРА И ВВЕДЕНИИ ИХ В ДЕЙСТВИЕ</w:t>
      </w:r>
    </w:p>
    <w:p w14:paraId="4126F230" w14:textId="77777777" w:rsidR="00172B4D" w:rsidRPr="00172B4D" w:rsidRDefault="00172B4D" w:rsidP="00172B4D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172B4D">
        <w:rPr>
          <w:rStyle w:val="color0000ff"/>
        </w:rPr>
        <w:t>(в ред. решений Добрушского райсовета от 29.11.2016 </w:t>
      </w:r>
      <w:r w:rsidRPr="00172B4D">
        <w:rPr>
          <w:rStyle w:val="colorff00ff"/>
        </w:rPr>
        <w:t>N 137</w:t>
      </w:r>
      <w:r w:rsidRPr="00172B4D">
        <w:rPr>
          <w:rStyle w:val="color0000ff"/>
        </w:rPr>
        <w:t>,</w:t>
      </w:r>
    </w:p>
    <w:p w14:paraId="0E25E578" w14:textId="77777777" w:rsidR="00172B4D" w:rsidRPr="00172B4D" w:rsidRDefault="00172B4D" w:rsidP="00172B4D">
      <w:pPr>
        <w:pStyle w:val="p-normal"/>
        <w:shd w:val="clear" w:color="auto" w:fill="E8F4F6"/>
        <w:spacing w:before="0" w:beforeAutospacing="0" w:after="0" w:afterAutospacing="0"/>
        <w:ind w:firstLine="709"/>
        <w:jc w:val="both"/>
      </w:pPr>
      <w:r w:rsidRPr="00172B4D">
        <w:rPr>
          <w:rStyle w:val="color0000ff"/>
        </w:rPr>
        <w:t>от 27.03.2019 </w:t>
      </w:r>
      <w:r w:rsidRPr="00172B4D">
        <w:rPr>
          <w:rStyle w:val="colorff00ff"/>
        </w:rPr>
        <w:t>N 79</w:t>
      </w:r>
      <w:r w:rsidRPr="00172B4D">
        <w:rPr>
          <w:rStyle w:val="color0000ff"/>
        </w:rPr>
        <w:t>, от 10.03.2022 </w:t>
      </w:r>
      <w:r w:rsidRPr="00172B4D">
        <w:rPr>
          <w:rStyle w:val="colorff00ff"/>
        </w:rPr>
        <w:t>N 298</w:t>
      </w:r>
      <w:r w:rsidRPr="00172B4D">
        <w:rPr>
          <w:rStyle w:val="color0000ff"/>
        </w:rPr>
        <w:t>, от 28.03.2025 </w:t>
      </w:r>
      <w:r w:rsidRPr="00172B4D">
        <w:rPr>
          <w:rStyle w:val="colorff00ff"/>
        </w:rPr>
        <w:t>N 98</w:t>
      </w:r>
      <w:r w:rsidRPr="00172B4D">
        <w:rPr>
          <w:rStyle w:val="color0000ff"/>
        </w:rPr>
        <w:t>)</w:t>
      </w:r>
    </w:p>
    <w:p w14:paraId="5EE0F1C0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fake-non-breaking-space"/>
        </w:rPr>
        <w:t> </w:t>
      </w:r>
    </w:p>
    <w:p w14:paraId="76A745B0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На основании пункта 1 статьи 12</w:t>
      </w:r>
      <w:r w:rsidRPr="00172B4D">
        <w:rPr>
          <w:rStyle w:val="fake-non-breaking-space"/>
        </w:rPr>
        <w:t> </w:t>
      </w:r>
      <w:r w:rsidRPr="00172B4D">
        <w:rPr>
          <w:rStyle w:val="word-wrapper"/>
        </w:rPr>
        <w:t>Налогового кодекса Республики Беларусь Добрушский районный Совет депутатов РЕШИЛ:</w:t>
      </w:r>
    </w:p>
    <w:p w14:paraId="0A296335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1. Установить на территории Добрушского района и ввести в действие следующие местные налог и сбор:</w:t>
      </w:r>
    </w:p>
    <w:p w14:paraId="70CF9BE0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1.1. налог за владение собаками.</w:t>
      </w:r>
    </w:p>
    <w:p w14:paraId="679BE658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Плательщиками налога за владение собаками признаются физические лица.</w:t>
      </w:r>
    </w:p>
    <w:p w14:paraId="62E0B57A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Объектом налогообложения налогом за владение собаками признается владение собаками в возрасте 3 месяцев и старше.</w:t>
      </w:r>
    </w:p>
    <w:p w14:paraId="619EFEA8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Налоговая база налога за владение собаками определяется как количество собак в возрасте 3 месяцев и старше на первое число первого месяца налогового периода.</w:t>
      </w:r>
    </w:p>
    <w:p w14:paraId="2B9C5E1B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От налога за владение собаками освобождаются плательщики, определенные </w:t>
      </w:r>
      <w:r w:rsidRPr="00172B4D">
        <w:rPr>
          <w:rStyle w:val="colorff00ff"/>
        </w:rPr>
        <w:t>пунктом 1 статьи 309-1</w:t>
      </w:r>
      <w:r w:rsidRPr="00172B4D">
        <w:rPr>
          <w:rStyle w:val="fake-non-breaking-space"/>
        </w:rPr>
        <w:t> </w:t>
      </w:r>
      <w:r w:rsidRPr="00172B4D">
        <w:rPr>
          <w:rStyle w:val="h-normal"/>
        </w:rPr>
        <w:t>Налогового кодекса Республики Беларусь.</w:t>
      </w:r>
    </w:p>
    <w:p w14:paraId="12A60298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Ставка налога за владение собаками устанавливается за налоговый период в размере, определенном пунктом 1 статьи 310</w:t>
      </w:r>
      <w:r w:rsidRPr="00172B4D">
        <w:rPr>
          <w:rStyle w:val="fake-non-breaking-space"/>
        </w:rPr>
        <w:t> </w:t>
      </w:r>
      <w:r w:rsidRPr="00172B4D">
        <w:rPr>
          <w:rStyle w:val="word-wrapper"/>
        </w:rPr>
        <w:t>Налогового кодекса Республики Беларусь.</w:t>
      </w:r>
    </w:p>
    <w:p w14:paraId="250B5D8D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Налоговым периодом налога за владение собаками признается календарный квартал.</w:t>
      </w:r>
    </w:p>
    <w:p w14:paraId="4010A916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Сумма налога за владение собаками исчисляется как произведение налоговой базы и налоговой ставки.</w:t>
      </w:r>
    </w:p>
    <w:p w14:paraId="658CC6EA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64B7F2EC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в произвольной форме не позднее 30-го числа месяца, следующего за истекшим налоговым периодом.</w:t>
      </w:r>
    </w:p>
    <w:p w14:paraId="7FEF217F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Налоговая декларация (расчет) по налогу за владение собаками не представляется;</w:t>
      </w:r>
    </w:p>
    <w:p w14:paraId="34F34B24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1.2. сбор с заготовителей.</w:t>
      </w:r>
    </w:p>
    <w:p w14:paraId="74966F3A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Плательщиками сбора с заготовителей признаются организации и индивидуальные предприниматели с учетом особенностей, установленных пунктом 2 статьи 320</w:t>
      </w:r>
      <w:r w:rsidRPr="00172B4D">
        <w:rPr>
          <w:rStyle w:val="fake-non-breaking-space"/>
        </w:rPr>
        <w:t> </w:t>
      </w:r>
      <w:r w:rsidRPr="00172B4D">
        <w:rPr>
          <w:rStyle w:val="word-wrapper"/>
        </w:rPr>
        <w:t>Налогового кодекса Республики Беларусь.</w:t>
      </w:r>
    </w:p>
    <w:p w14:paraId="75C6A130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Объектом обложения сбором с заготовителей признается осуществление промысловой заготовки (закупки) дикорастущих растений (их частей), грибов, технического и лекарственного растительного сырья в целях их промышленной переработки или реализации, в том числе при ее осуществлении на основании договоров комиссии, поручения или иных аналогичных гражданско-</w:t>
      </w:r>
      <w:r w:rsidRPr="00172B4D">
        <w:rPr>
          <w:rStyle w:val="word-wrapper"/>
        </w:rPr>
        <w:lastRenderedPageBreak/>
        <w:t>правовых договоров, за исключением их заготовки, при которой плательщиком внесена плата за побочное лесное пользование либо применено освобождение от указанной платы.</w:t>
      </w:r>
    </w:p>
    <w:p w14:paraId="554CB487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Налоговая база сбора с заготовителей определяется как стоимость объема заготовки (закупки), определенная исходя из заготовительных (закупочных) цен.</w:t>
      </w:r>
    </w:p>
    <w:p w14:paraId="7AB69175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От обложения сбором с заготовителей освобождаются:</w:t>
      </w:r>
    </w:p>
    <w:p w14:paraId="3E40AA43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организации и индивидуальные предприниматели, осуществляющие закупки лекарственного растительного сырья в целях промышленного производства или аптечного изготовления лекарственных средств на территории Республики Беларусь;</w:t>
      </w:r>
    </w:p>
    <w:p w14:paraId="0F1E57B8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организации и индивидуальные предприниматели, осуществляющие закупку и переработку дикорастущих растений (их частей) в объемах, используемых для переработки, за исключением производства быстрозамороженных дикорастущих растений (их частей);</w:t>
      </w:r>
    </w:p>
    <w:p w14:paraId="1A17EA8A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бюджетные организации, признаваемые таковыми в соответствии с Бюджетным </w:t>
      </w:r>
      <w:r w:rsidRPr="00172B4D">
        <w:rPr>
          <w:rStyle w:val="colorff00ff"/>
        </w:rPr>
        <w:t>кодексом</w:t>
      </w:r>
      <w:r w:rsidRPr="00172B4D">
        <w:rPr>
          <w:rStyle w:val="fake-non-breaking-space"/>
        </w:rPr>
        <w:t> </w:t>
      </w:r>
      <w:r w:rsidRPr="00172B4D">
        <w:rPr>
          <w:rStyle w:val="h-normal"/>
        </w:rPr>
        <w:t>Республики Беларусь.</w:t>
      </w:r>
    </w:p>
    <w:p w14:paraId="24ED3B25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Ставка сбора с заготовителей устанавливается в размере 5 процентов.</w:t>
      </w:r>
    </w:p>
    <w:p w14:paraId="3C02BB08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h-normal"/>
        </w:rPr>
        <w:t>Налоговым периодом сбора с заготовителей признается календарный квартал.</w:t>
      </w:r>
    </w:p>
    <w:p w14:paraId="4FCDEB69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Сумма сбора с заготовителей определяется плательщиками сбора с заготовителей как произведение налоговой базы и ставки сбора с заготовителей.</w:t>
      </w:r>
    </w:p>
    <w:p w14:paraId="29CCFC41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Плательщики сбора с заготовителей ежеквартально представляют в налоговые органы налоговую декларацию (расчет) не позднее 20-го числа месяца, следующего за истекшим налоговым периодом.</w:t>
      </w:r>
    </w:p>
    <w:p w14:paraId="42314831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Уплата сбора с заготовителей производится в бюджет ежеквартально не позднее 22-го числа месяца, следующего за истекшим налоговым периодом.</w:t>
      </w:r>
    </w:p>
    <w:p w14:paraId="77AB4F4C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Суммы сбора с заготовителей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14:paraId="5596DFD3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>2. Настоящее решение вступает в силу после его официального опубликования.</w:t>
      </w:r>
    </w:p>
    <w:p w14:paraId="181577BF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fake-non-breaking-space"/>
        </w:rPr>
        <w:t> </w:t>
      </w:r>
    </w:p>
    <w:p w14:paraId="0A9FA8EA" w14:textId="77777777" w:rsidR="00172B4D" w:rsidRPr="00172B4D" w:rsidRDefault="00172B4D" w:rsidP="00172B4D">
      <w:pPr>
        <w:pStyle w:val="p-normal"/>
        <w:spacing w:before="0" w:beforeAutospacing="0" w:after="0" w:afterAutospacing="0"/>
        <w:ind w:firstLine="709"/>
        <w:jc w:val="both"/>
      </w:pPr>
      <w:r w:rsidRPr="00172B4D">
        <w:rPr>
          <w:rStyle w:val="word-wrapper"/>
        </w:rPr>
        <w:t xml:space="preserve">Председатель </w:t>
      </w:r>
      <w:proofErr w:type="spellStart"/>
      <w:r w:rsidRPr="00172B4D">
        <w:rPr>
          <w:rStyle w:val="word-wrapper"/>
        </w:rPr>
        <w:t>А.М.Борсяков</w:t>
      </w:r>
      <w:proofErr w:type="spellEnd"/>
      <w:r w:rsidRPr="00172B4D">
        <w:br w:type="textWrapping" w:clear="all"/>
      </w:r>
    </w:p>
    <w:sectPr w:rsidR="00172B4D" w:rsidRPr="00172B4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DF"/>
    <w:rsid w:val="00172B4D"/>
    <w:rsid w:val="00317ADF"/>
    <w:rsid w:val="005070FE"/>
    <w:rsid w:val="00586CD4"/>
    <w:rsid w:val="00957603"/>
    <w:rsid w:val="00A665A2"/>
    <w:rsid w:val="00B1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FAA1"/>
  <w15:chartTrackingRefBased/>
  <w15:docId w15:val="{EEB1A4B7-3369-4719-B975-05C6A3AD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AD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A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17A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172B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172B4D"/>
  </w:style>
  <w:style w:type="character" w:customStyle="1" w:styleId="fake-non-breaking-space">
    <w:name w:val="fake-non-breaking-space"/>
    <w:basedOn w:val="a0"/>
    <w:rsid w:val="00172B4D"/>
  </w:style>
  <w:style w:type="character" w:customStyle="1" w:styleId="word-wrapper">
    <w:name w:val="word-wrapper"/>
    <w:basedOn w:val="a0"/>
    <w:rsid w:val="00172B4D"/>
  </w:style>
  <w:style w:type="character" w:customStyle="1" w:styleId="color0000ff">
    <w:name w:val="color__0000ff"/>
    <w:basedOn w:val="a0"/>
    <w:rsid w:val="00172B4D"/>
  </w:style>
  <w:style w:type="character" w:customStyle="1" w:styleId="colorff00ff">
    <w:name w:val="color__ff00ff"/>
    <w:basedOn w:val="a0"/>
    <w:rsid w:val="0017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3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0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5779540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163814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7965233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8536059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6249813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880362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9710385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607665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9859321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2183811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5674356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7618894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9011950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2481765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6945251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2932655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2705948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510493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119352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1714723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887503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3</cp:revision>
  <dcterms:created xsi:type="dcterms:W3CDTF">2026-04-09T06:22:00Z</dcterms:created>
  <dcterms:modified xsi:type="dcterms:W3CDTF">2026-04-09T06:25:00Z</dcterms:modified>
</cp:coreProperties>
</file>